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B" w:rsidRPr="008E2B92" w:rsidRDefault="008A34FB" w:rsidP="008E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Уважаемые коллеги!</w:t>
      </w:r>
    </w:p>
    <w:p w:rsidR="00E81CCA" w:rsidRPr="008E2B92" w:rsidRDefault="00E81CCA" w:rsidP="008E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</w:p>
    <w:p w:rsidR="008A34FB" w:rsidRPr="008E2B92" w:rsidRDefault="008A34FB" w:rsidP="008E2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Фонд «Центр поддержки субъектов малого и среднего предпринимательства в Иркутской области» совместно с Центром инноваций социальной сферы при Иркутском государственном университете проводят региональный этап Всероссийского конкурса «Лучший социальный проект года».</w:t>
      </w:r>
    </w:p>
    <w:p w:rsidR="008A34FB" w:rsidRPr="008E2B92" w:rsidRDefault="008A34FB" w:rsidP="008E2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К участию в Конкурсе допускаются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субъекты малого и среднего предпринимательства, зарегистрированные в установленном порядке и осуществляющие свою деятельность в муниципальных образованиях Иркутской области, представившие на Конкурс проекты в сфере социального предпринимательства.</w:t>
      </w:r>
    </w:p>
    <w:p w:rsidR="008A34FB" w:rsidRPr="008E2B92" w:rsidRDefault="008A34FB" w:rsidP="008E2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К участию в Конкурсе допускаются проекты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, реализуемые на территории муниципальных образований Иркутской области в 2016 году.</w:t>
      </w:r>
    </w:p>
    <w:p w:rsidR="008A34FB" w:rsidRPr="008E2B92" w:rsidRDefault="008A34FB" w:rsidP="008E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Номинации Конкурса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сопровождении;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области дополнительного образования детей;</w:t>
      </w:r>
    </w:p>
    <w:p w:rsidR="008A34FB" w:rsidRPr="008E2B92" w:rsidRDefault="008A34FB" w:rsidP="008E2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Лучший социальный проект года в области культурно-просветительской деятельности.</w:t>
      </w:r>
    </w:p>
    <w:p w:rsidR="008A34FB" w:rsidRPr="008E2B92" w:rsidRDefault="008A34FB" w:rsidP="008E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Cs/>
          <w:color w:val="000000"/>
          <w:w w:val="100"/>
          <w:sz w:val="28"/>
          <w:szCs w:val="28"/>
          <w:lang w:eastAsia="ru-RU"/>
        </w:rPr>
        <w:t>Для участия в Конкурсе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участники в срок до 18:00 12 декабря 2016г. направляют в адрес Фонда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hyperlink r:id="rId5" w:tgtFrame="_blank" w:history="1">
        <w:r w:rsidRPr="008E2B92">
          <w:rPr>
            <w:rFonts w:ascii="Times New Roman" w:eastAsia="Times New Roman" w:hAnsi="Times New Roman"/>
            <w:bCs/>
            <w:color w:val="0066B3"/>
            <w:w w:val="100"/>
            <w:sz w:val="28"/>
            <w:szCs w:val="28"/>
            <w:u w:val="single"/>
            <w:lang w:eastAsia="ru-RU"/>
          </w:rPr>
          <w:t>Заявку</w:t>
        </w:r>
      </w:hyperlink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на участие. К заявке прилагаются следующие документы: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Справка в свободной форме об отсутствии задолженности перед бюджетом всех уровней, заверенная подписью руководителя и печатью организации;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Выписка из ЕГРЮЛ, выданную не ранее чем за месяц до дня подачи заявки (выписку можно запросить в форме электронного документа, подписанного усиленной квалифицированной электронной подписью на портале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hyperlink r:id="rId6" w:tgtFrame="_blank" w:history="1">
        <w:r w:rsidRPr="008E2B92">
          <w:rPr>
            <w:rFonts w:ascii="Times New Roman" w:eastAsia="Times New Roman" w:hAnsi="Times New Roman"/>
            <w:b w:val="0"/>
            <w:color w:val="0066B3"/>
            <w:w w:val="100"/>
            <w:sz w:val="28"/>
            <w:szCs w:val="28"/>
            <w:u w:val="single"/>
            <w:lang w:eastAsia="ru-RU"/>
          </w:rPr>
          <w:t>https://egrul.nalog.ru/</w:t>
        </w:r>
      </w:hyperlink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);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Копии учредительных документов и Устава организации;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Копия свидетельства о государственной регистрации предприятия;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Копия свидетельства о постановке на учёт в налоговом органе;</w:t>
      </w:r>
    </w:p>
    <w:p w:rsidR="008A34FB" w:rsidRPr="008E2B92" w:rsidRDefault="008A34FB" w:rsidP="008E2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Карточка реквизитов организации.</w:t>
      </w:r>
    </w:p>
    <w:p w:rsidR="00F81575" w:rsidRPr="008E2B92" w:rsidRDefault="008A34FB" w:rsidP="008E2B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*Документы, прилагаемые к конкурсной заявке,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представляются на бумажном носителе и в электронном виде. Извещение о проведении конкурса и конкурсная документация размещены на сайте</w:t>
      </w:r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hyperlink r:id="rId7" w:tgtFrame="_blank" w:history="1"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val="en-US" w:eastAsia="ru-RU"/>
          </w:rPr>
          <w:t>http</w:t>
        </w:r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eastAsia="ru-RU"/>
          </w:rPr>
          <w:t>://</w:t>
        </w:r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val="en-US" w:eastAsia="ru-RU"/>
          </w:rPr>
          <w:t>irk</w:t>
        </w:r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eastAsia="ru-RU"/>
          </w:rPr>
          <w:t>-</w:t>
        </w:r>
        <w:proofErr w:type="spellStart"/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val="en-US" w:eastAsia="ru-RU"/>
          </w:rPr>
          <w:t>cpp</w:t>
        </w:r>
        <w:proofErr w:type="spellEnd"/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eastAsia="ru-RU"/>
          </w:rPr>
          <w:t>.</w:t>
        </w:r>
        <w:proofErr w:type="spellStart"/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E2B92">
          <w:rPr>
            <w:rFonts w:ascii="Times New Roman" w:eastAsia="Times New Roman" w:hAnsi="Times New Roman"/>
            <w:b w:val="0"/>
            <w:color w:val="0077CC"/>
            <w:w w:val="100"/>
            <w:sz w:val="28"/>
            <w:szCs w:val="28"/>
            <w:u w:val="single"/>
            <w:lang w:eastAsia="ru-RU"/>
          </w:rPr>
          <w:t>/</w:t>
        </w:r>
      </w:hyperlink>
      <w:r w:rsidR="00E81CCA"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 xml:space="preserve"> </w:t>
      </w:r>
      <w:r w:rsidRPr="008E2B92">
        <w:rPr>
          <w:rFonts w:ascii="Times New Roman" w:eastAsia="Times New Roman" w:hAnsi="Times New Roman"/>
          <w:b w:val="0"/>
          <w:color w:val="000000"/>
          <w:w w:val="100"/>
          <w:sz w:val="28"/>
          <w:szCs w:val="28"/>
          <w:lang w:eastAsia="ru-RU"/>
        </w:rPr>
        <w:t>в разделе «Предпринимателям»</w:t>
      </w:r>
    </w:p>
    <w:sectPr w:rsidR="00F81575" w:rsidRPr="008E2B92" w:rsidSect="008E2B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575"/>
    <w:multiLevelType w:val="multilevel"/>
    <w:tmpl w:val="A44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5966"/>
    <w:multiLevelType w:val="multilevel"/>
    <w:tmpl w:val="D9D4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4FB"/>
    <w:rsid w:val="008A34FB"/>
    <w:rsid w:val="008E2B92"/>
    <w:rsid w:val="00A45433"/>
    <w:rsid w:val="00BA5348"/>
    <w:rsid w:val="00E81CCA"/>
    <w:rsid w:val="00F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F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w w:val="1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4FB"/>
  </w:style>
  <w:style w:type="character" w:styleId="a4">
    <w:name w:val="Hyperlink"/>
    <w:basedOn w:val="a0"/>
    <w:uiPriority w:val="99"/>
    <w:semiHidden/>
    <w:unhideWhenUsed/>
    <w:rsid w:val="008A3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-c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5" Type="http://schemas.openxmlformats.org/officeDocument/2006/relationships/hyperlink" Target="http://irk-cpp.ru/wp-content/uploads/2016/12/Forma-zayavk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pavot555</cp:lastModifiedBy>
  <cp:revision>2</cp:revision>
  <dcterms:created xsi:type="dcterms:W3CDTF">2016-12-07T08:29:00Z</dcterms:created>
  <dcterms:modified xsi:type="dcterms:W3CDTF">2016-12-08T02:40:00Z</dcterms:modified>
</cp:coreProperties>
</file>